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8270.0" w:type="dxa"/>
        <w:jc w:val="left"/>
        <w:tblInd w:w="107.0" w:type="dxa"/>
        <w:tblLayout w:type="fixed"/>
        <w:tblLook w:val="0000"/>
      </w:tblPr>
      <w:tblGrid>
        <w:gridCol w:w="6480"/>
        <w:gridCol w:w="2340"/>
        <w:gridCol w:w="2445"/>
        <w:gridCol w:w="3645"/>
        <w:gridCol w:w="3360"/>
        <w:tblGridChange w:id="0">
          <w:tblGrid>
            <w:gridCol w:w="6480"/>
            <w:gridCol w:w="2340"/>
            <w:gridCol w:w="2445"/>
            <w:gridCol w:w="3645"/>
            <w:gridCol w:w="3360"/>
          </w:tblGrid>
        </w:tblGridChange>
      </w:tblGrid>
      <w:tr>
        <w:trPr>
          <w:trHeight w:val="660" w:hRule="atLeast"/>
        </w:trPr>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3"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LIG Individual Grant Proposal Criteria Rubric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1" w:right="493" w:firstLine="68.99999999999999"/>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Missing (0 points)</w:t>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7" w:right="202" w:hanging="327"/>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Disagree (1 point)</w:t>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2" w:right="179"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Neither Agree nor Disagree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0" w:right="0" w:firstLine="0"/>
              <w:contextualSpacing w:val="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points)</w:t>
            </w:r>
          </w:p>
        </w:tc>
        <w:tc>
          <w:tcPr>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1" w:right="492" w:firstLine="134"/>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Agree (3 points)</w:t>
            </w:r>
          </w:p>
        </w:tc>
      </w:tr>
      <w:tr>
        <w:trPr>
          <w:trHeight w:val="19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19" w:lineRule="auto"/>
              <w:ind w:left="103"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Innovation</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1" w:line="240" w:lineRule="auto"/>
              <w:ind w:left="463" w:right="123"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LIG defines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innovation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 the introduction of technology (device, software, learning modules, suite of tools, etc.), with the intent of improving learning and enhancing experience.</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0" w:line="240" w:lineRule="auto"/>
              <w:ind w:left="463" w:right="141"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Does the proposal represent innovation that has the potential for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direct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impact to student learning and/or experience?</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4"/>
              </w:tabs>
              <w:spacing w:after="0" w:before="1" w:line="240" w:lineRule="auto"/>
              <w:ind w:left="463" w:right="256" w:hanging="360"/>
              <w:contextualSpacing w:val="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Does the proposal represent an innovation that introduces or scales up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technology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investment to improve learning?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225"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proposal does not address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provide evidence.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1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does not address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or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provide evidence.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44"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proposal’s innovation may be stated or inferred and/or only minimal evidence is provided to support its claims.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39"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directly addresses innovation, the impact, and provides satisfactory evidence to support its claims.</w:t>
            </w:r>
            <w:r w:rsidDel="00000000" w:rsidR="00000000" w:rsidRPr="00000000">
              <w:rPr>
                <w:rtl w:val="0"/>
              </w:rPr>
            </w:r>
          </w:p>
        </w:tc>
      </w:tr>
      <w:tr>
        <w:trPr>
          <w:trHeight w:val="16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19" w:lineRule="auto"/>
              <w:ind w:left="103"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Enhancing Learning</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4"/>
              </w:tabs>
              <w:spacing w:after="0" w:before="1" w:line="240" w:lineRule="auto"/>
              <w:ind w:left="463" w:right="147"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Does the proposal have the potential to improve teaching and learning through a technological innovation?</w:t>
            </w:r>
          </w:p>
          <w:p w:rsidR="00000000" w:rsidDel="00000000" w:rsidP="00000000" w:rsidRDefault="00000000" w:rsidRPr="00000000" w14:paraId="0000001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4"/>
              </w:tabs>
              <w:spacing w:after="0" w:before="0" w:line="240" w:lineRule="auto"/>
              <w:ind w:left="463" w:right="141"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Does the proposal represent innovation that has the potential for immediate and/or near-future impact in teaching and learning, student experience, and/or student success?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464"/>
              </w:tabs>
              <w:spacing w:after="0" w:before="1" w:line="240" w:lineRule="auto"/>
              <w:ind w:left="463" w:right="148"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225"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proposal does not address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provide evidence.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1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does not address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or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provide evidence.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44"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proposal goal of enhancing learning may be stated or inferred and/or only minimal evidence is provided to support its claims.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3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directly addresses the goal of enhancing learning, the impact, and provides satisfactory evidence to support its claims.</w:t>
            </w:r>
            <w:r w:rsidDel="00000000" w:rsidR="00000000" w:rsidRPr="00000000">
              <w:rPr>
                <w:rtl w:val="0"/>
              </w:rPr>
            </w:r>
          </w:p>
        </w:tc>
      </w:tr>
      <w:tr>
        <w:trPr>
          <w:trHeight w:val="20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525"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Alignment with Program and/or Course-level learning outcomes</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4"/>
              </w:tabs>
              <w:spacing w:after="0" w:before="0" w:line="240" w:lineRule="auto"/>
              <w:ind w:left="463" w:right="197"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Does the proposal address one or more clearly articulated learning outcome(s) and explain how the project will enhance it/them?</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64"/>
              </w:tabs>
              <w:spacing w:after="0" w:before="0" w:line="240" w:lineRule="auto"/>
              <w:ind w:left="463" w:right="140" w:hanging="360"/>
              <w:contextualSpacing w:val="0"/>
              <w:jc w:val="left"/>
              <w:rPr>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Are the connections between the proposed project and the stated learning outcome(s) clear? Are they aligned (i.e., project is likely to enhance learning/experience in its intended areas)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225"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proposal does not address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provide evidence.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1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does not address program and/or course learning outcomes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or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clarify the alignment of the proposed project to those outcomes.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04"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proposal’s alignment with learning outcomes may be stated or inferred and/or only minimal evidence is provided to support its claims.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39"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directly addresses alignment with learning outcomes, the impact, and provides satisfactory evidence to support its claims. </w:t>
            </w:r>
            <w:r w:rsidDel="00000000" w:rsidR="00000000" w:rsidRPr="00000000">
              <w:rPr>
                <w:rtl w:val="0"/>
              </w:rPr>
            </w:r>
          </w:p>
        </w:tc>
      </w:tr>
      <w:tr>
        <w:trPr>
          <w:trHeight w:val="1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525" w:firstLine="0"/>
              <w:contextualSpacing w:val="0"/>
              <w:jc w:val="left"/>
              <w:rPr>
                <w:sz w:val="18"/>
                <w:szCs w:val="18"/>
              </w:rPr>
            </w:pPr>
            <w:r w:rsidDel="00000000" w:rsidR="00000000" w:rsidRPr="00000000">
              <w:rPr>
                <w:b w:val="1"/>
                <w:sz w:val="18"/>
                <w:szCs w:val="18"/>
                <w:rtl w:val="0"/>
              </w:rPr>
              <w:t xml:space="preserve">Assessment of Learning and Experience</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25" w:hanging="360"/>
              <w:contextualSpacing w:val="1"/>
              <w:jc w:val="left"/>
              <w:rPr>
                <w:sz w:val="18"/>
                <w:szCs w:val="18"/>
                <w:u w:val="none"/>
              </w:rPr>
            </w:pPr>
            <w:r w:rsidDel="00000000" w:rsidR="00000000" w:rsidRPr="00000000">
              <w:rPr>
                <w:sz w:val="18"/>
                <w:szCs w:val="18"/>
                <w:rtl w:val="0"/>
              </w:rPr>
              <w:t xml:space="preserve">Does the proposal explain how the project will be assessed?</w:t>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25" w:hanging="360"/>
              <w:contextualSpacing w:val="1"/>
              <w:jc w:val="left"/>
              <w:rPr>
                <w:sz w:val="18"/>
                <w:szCs w:val="18"/>
                <w:u w:val="none"/>
              </w:rPr>
            </w:pPr>
            <w:r w:rsidDel="00000000" w:rsidR="00000000" w:rsidRPr="00000000">
              <w:rPr>
                <w:sz w:val="18"/>
                <w:szCs w:val="18"/>
                <w:rtl w:val="0"/>
              </w:rPr>
              <w:t xml:space="preserve">Do the assessment activities address the learning and/or experiential outcomes of the project? Will the assessments be able to show the change to student learning/experience as a result of the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ind w:left="103" w:right="225" w:firstLine="0"/>
              <w:contextualSpacing w:val="0"/>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This proposal does not address </w:t>
            </w:r>
            <w:r w:rsidDel="00000000" w:rsidR="00000000" w:rsidRPr="00000000">
              <w:rPr>
                <w:b w:val="1"/>
                <w:i w:val="1"/>
                <w:sz w:val="18"/>
                <w:szCs w:val="18"/>
                <w:rtl w:val="0"/>
              </w:rPr>
              <w:t xml:space="preserve">and </w:t>
            </w:r>
            <w:r w:rsidDel="00000000" w:rsidR="00000000" w:rsidRPr="00000000">
              <w:rPr>
                <w:i w:val="1"/>
                <w:sz w:val="18"/>
                <w:szCs w:val="18"/>
                <w:rtl w:val="0"/>
              </w:rPr>
              <w:t xml:space="preserve">fails to provide evidence.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103" w:right="110" w:firstLine="0"/>
              <w:contextualSpacing w:val="0"/>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The proposal does not address how the project will be assessed </w:t>
            </w:r>
            <w:r w:rsidDel="00000000" w:rsidR="00000000" w:rsidRPr="00000000">
              <w:rPr>
                <w:b w:val="1"/>
                <w:i w:val="1"/>
                <w:sz w:val="18"/>
                <w:szCs w:val="18"/>
                <w:rtl w:val="0"/>
              </w:rPr>
              <w:t xml:space="preserve">or </w:t>
            </w:r>
            <w:r w:rsidDel="00000000" w:rsidR="00000000" w:rsidRPr="00000000">
              <w:rPr>
                <w:i w:val="1"/>
                <w:sz w:val="18"/>
                <w:szCs w:val="18"/>
                <w:rtl w:val="0"/>
              </w:rPr>
              <w:t xml:space="preserve">fails to clarify the alignment of the assessment activities to the stated learning outcomes.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ind w:left="103" w:right="104" w:firstLine="0"/>
              <w:contextualSpacing w:val="0"/>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The proposal’s assessment activities are implicitly aligned to the learning/experiential outcomes alignment with learning outcomes and/or only minimal evidence is provided to support its claims.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103" w:right="139" w:firstLine="0"/>
              <w:contextualSpacing w:val="0"/>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The proposal directly addresses assessment activities, their alignment with learning outcomes, how the assessments will demonstrate the impact to student experience and learning, and provides satisfactory evidence to support its claims. </w:t>
            </w:r>
            <w:r w:rsidDel="00000000" w:rsidR="00000000" w:rsidRPr="00000000">
              <w:rPr>
                <w:rtl w:val="0"/>
              </w:rPr>
            </w:r>
          </w:p>
        </w:tc>
      </w:tr>
      <w:tr>
        <w:trPr>
          <w:trHeight w:val="1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3"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Implementation &amp; Feasibility</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4"/>
              </w:tabs>
              <w:spacing w:after="0" w:before="0" w:line="240" w:lineRule="auto"/>
              <w:ind w:left="463" w:right="64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Can the proposal be realistically completed in the time allocated?</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4"/>
              </w:tabs>
              <w:spacing w:after="0" w:before="0" w:line="240" w:lineRule="auto"/>
              <w:ind w:left="463" w:right="261"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Does the budget, including any in kind contributions of time or human capacity, appear sufficient/appropriate?</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64"/>
              </w:tabs>
              <w:spacing w:after="0" w:before="0" w:line="240" w:lineRule="auto"/>
              <w:ind w:left="463" w:right="261"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Are the funds requested reasonable given the potential contributions of the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225" w:firstLine="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proposal does not address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provide evidence.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10" w:firstLine="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does not address implementation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or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fails to provide evidence.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04" w:firstLine="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proposal’s implementation may be stated or inferred and/or only minimal evidence is provided to support its claims.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39" w:firstLine="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The proposal directly addresses implementation and provides satisfactory evidence to support its claims.</w:t>
            </w:r>
          </w:p>
        </w:tc>
      </w:tr>
    </w:tbl>
    <w:p w:rsidR="00000000" w:rsidDel="00000000" w:rsidP="00000000" w:rsidRDefault="00000000" w:rsidRPr="00000000" w14:paraId="0000002D">
      <w:pPr>
        <w:contextualSpacing w:val="0"/>
        <w:rPr/>
      </w:pPr>
      <w:r w:rsidDel="00000000" w:rsidR="00000000" w:rsidRPr="00000000">
        <w:rPr>
          <w:rtl w:val="0"/>
        </w:rPr>
      </w:r>
    </w:p>
    <w:sectPr>
      <w:pgSz w:h="12240" w:w="20160"/>
      <w:pgMar w:bottom="273.6" w:top="720" w:left="504" w:right="34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3" w:hanging="360"/>
      </w:pPr>
      <w:rPr>
        <w:rFonts w:ascii="Noto Sans Symbols" w:cs="Noto Sans Symbols" w:eastAsia="Noto Sans Symbols" w:hAnsi="Noto Sans Symbols"/>
        <w:sz w:val="18"/>
        <w:szCs w:val="18"/>
      </w:rPr>
    </w:lvl>
    <w:lvl w:ilvl="1">
      <w:start w:val="1"/>
      <w:numFmt w:val="bullet"/>
      <w:lvlText w:val="•"/>
      <w:lvlJc w:val="left"/>
      <w:pPr>
        <w:ind w:left="765" w:hanging="360"/>
      </w:pPr>
      <w:rPr/>
    </w:lvl>
    <w:lvl w:ilvl="2">
      <w:start w:val="1"/>
      <w:numFmt w:val="bullet"/>
      <w:lvlText w:val="•"/>
      <w:lvlJc w:val="left"/>
      <w:pPr>
        <w:ind w:left="1071" w:hanging="360"/>
      </w:pPr>
      <w:rPr/>
    </w:lvl>
    <w:lvl w:ilvl="3">
      <w:start w:val="1"/>
      <w:numFmt w:val="bullet"/>
      <w:lvlText w:val="•"/>
      <w:lvlJc w:val="left"/>
      <w:pPr>
        <w:ind w:left="1377" w:hanging="360.0000000000001"/>
      </w:pPr>
      <w:rPr/>
    </w:lvl>
    <w:lvl w:ilvl="4">
      <w:start w:val="1"/>
      <w:numFmt w:val="bullet"/>
      <w:lvlText w:val="•"/>
      <w:lvlJc w:val="left"/>
      <w:pPr>
        <w:ind w:left="1683" w:hanging="360"/>
      </w:pPr>
      <w:rPr/>
    </w:lvl>
    <w:lvl w:ilvl="5">
      <w:start w:val="1"/>
      <w:numFmt w:val="bullet"/>
      <w:lvlText w:val="•"/>
      <w:lvlJc w:val="left"/>
      <w:pPr>
        <w:ind w:left="1989" w:hanging="360"/>
      </w:pPr>
      <w:rPr/>
    </w:lvl>
    <w:lvl w:ilvl="6">
      <w:start w:val="1"/>
      <w:numFmt w:val="bullet"/>
      <w:lvlText w:val="•"/>
      <w:lvlJc w:val="left"/>
      <w:pPr>
        <w:ind w:left="2295" w:hanging="360"/>
      </w:pPr>
      <w:rPr/>
    </w:lvl>
    <w:lvl w:ilvl="7">
      <w:start w:val="1"/>
      <w:numFmt w:val="bullet"/>
      <w:lvlText w:val="•"/>
      <w:lvlJc w:val="left"/>
      <w:pPr>
        <w:ind w:left="2600" w:hanging="360"/>
      </w:pPr>
      <w:rPr/>
    </w:lvl>
    <w:lvl w:ilvl="8">
      <w:start w:val="1"/>
      <w:numFmt w:val="bullet"/>
      <w:lvlText w:val="•"/>
      <w:lvlJc w:val="left"/>
      <w:pPr>
        <w:ind w:left="2906" w:hanging="360"/>
      </w:pPr>
      <w:rPr/>
    </w:lvl>
  </w:abstractNum>
  <w:abstractNum w:abstractNumId="2">
    <w:lvl w:ilvl="0">
      <w:start w:val="1"/>
      <w:numFmt w:val="bullet"/>
      <w:lvlText w:val="▪"/>
      <w:lvlJc w:val="left"/>
      <w:pPr>
        <w:ind w:left="463" w:hanging="360"/>
      </w:pPr>
      <w:rPr>
        <w:rFonts w:ascii="Noto Sans Symbols" w:cs="Noto Sans Symbols" w:eastAsia="Noto Sans Symbols" w:hAnsi="Noto Sans Symbols"/>
      </w:rPr>
    </w:lvl>
    <w:lvl w:ilvl="1">
      <w:start w:val="1"/>
      <w:numFmt w:val="bullet"/>
      <w:lvlText w:val="•"/>
      <w:lvlJc w:val="left"/>
      <w:pPr>
        <w:ind w:left="765" w:hanging="360"/>
      </w:pPr>
      <w:rPr/>
    </w:lvl>
    <w:lvl w:ilvl="2">
      <w:start w:val="1"/>
      <w:numFmt w:val="bullet"/>
      <w:lvlText w:val="•"/>
      <w:lvlJc w:val="left"/>
      <w:pPr>
        <w:ind w:left="1071" w:hanging="360"/>
      </w:pPr>
      <w:rPr/>
    </w:lvl>
    <w:lvl w:ilvl="3">
      <w:start w:val="1"/>
      <w:numFmt w:val="bullet"/>
      <w:lvlText w:val="•"/>
      <w:lvlJc w:val="left"/>
      <w:pPr>
        <w:ind w:left="1377" w:hanging="360.0000000000001"/>
      </w:pPr>
      <w:rPr/>
    </w:lvl>
    <w:lvl w:ilvl="4">
      <w:start w:val="1"/>
      <w:numFmt w:val="bullet"/>
      <w:lvlText w:val="•"/>
      <w:lvlJc w:val="left"/>
      <w:pPr>
        <w:ind w:left="1683" w:hanging="360"/>
      </w:pPr>
      <w:rPr/>
    </w:lvl>
    <w:lvl w:ilvl="5">
      <w:start w:val="1"/>
      <w:numFmt w:val="bullet"/>
      <w:lvlText w:val="•"/>
      <w:lvlJc w:val="left"/>
      <w:pPr>
        <w:ind w:left="1989" w:hanging="360"/>
      </w:pPr>
      <w:rPr/>
    </w:lvl>
    <w:lvl w:ilvl="6">
      <w:start w:val="1"/>
      <w:numFmt w:val="bullet"/>
      <w:lvlText w:val="•"/>
      <w:lvlJc w:val="left"/>
      <w:pPr>
        <w:ind w:left="2295" w:hanging="360"/>
      </w:pPr>
      <w:rPr/>
    </w:lvl>
    <w:lvl w:ilvl="7">
      <w:start w:val="1"/>
      <w:numFmt w:val="bullet"/>
      <w:lvlText w:val="•"/>
      <w:lvlJc w:val="left"/>
      <w:pPr>
        <w:ind w:left="2600" w:hanging="360"/>
      </w:pPr>
      <w:rPr/>
    </w:lvl>
    <w:lvl w:ilvl="8">
      <w:start w:val="1"/>
      <w:numFmt w:val="bullet"/>
      <w:lvlText w:val="•"/>
      <w:lvlJc w:val="left"/>
      <w:pPr>
        <w:ind w:left="2906" w:hanging="360"/>
      </w:pPr>
      <w:rPr/>
    </w:lvl>
  </w:abstractNum>
  <w:abstractNum w:abstractNumId="3">
    <w:lvl w:ilvl="0">
      <w:start w:val="1"/>
      <w:numFmt w:val="bullet"/>
      <w:lvlText w:val="▪"/>
      <w:lvlJc w:val="left"/>
      <w:pPr>
        <w:ind w:left="463" w:hanging="360"/>
      </w:pPr>
      <w:rPr>
        <w:rFonts w:ascii="Noto Sans Symbols" w:cs="Noto Sans Symbols" w:eastAsia="Noto Sans Symbols" w:hAnsi="Noto Sans Symbols"/>
        <w:sz w:val="18"/>
        <w:szCs w:val="18"/>
      </w:rPr>
    </w:lvl>
    <w:lvl w:ilvl="1">
      <w:start w:val="1"/>
      <w:numFmt w:val="bullet"/>
      <w:lvlText w:val="•"/>
      <w:lvlJc w:val="left"/>
      <w:pPr>
        <w:ind w:left="765" w:hanging="360"/>
      </w:pPr>
      <w:rPr/>
    </w:lvl>
    <w:lvl w:ilvl="2">
      <w:start w:val="1"/>
      <w:numFmt w:val="bullet"/>
      <w:lvlText w:val="•"/>
      <w:lvlJc w:val="left"/>
      <w:pPr>
        <w:ind w:left="1071" w:hanging="360"/>
      </w:pPr>
      <w:rPr/>
    </w:lvl>
    <w:lvl w:ilvl="3">
      <w:start w:val="1"/>
      <w:numFmt w:val="bullet"/>
      <w:lvlText w:val="•"/>
      <w:lvlJc w:val="left"/>
      <w:pPr>
        <w:ind w:left="1377" w:hanging="360.0000000000001"/>
      </w:pPr>
      <w:rPr/>
    </w:lvl>
    <w:lvl w:ilvl="4">
      <w:start w:val="1"/>
      <w:numFmt w:val="bullet"/>
      <w:lvlText w:val="•"/>
      <w:lvlJc w:val="left"/>
      <w:pPr>
        <w:ind w:left="1683" w:hanging="360"/>
      </w:pPr>
      <w:rPr/>
    </w:lvl>
    <w:lvl w:ilvl="5">
      <w:start w:val="1"/>
      <w:numFmt w:val="bullet"/>
      <w:lvlText w:val="•"/>
      <w:lvlJc w:val="left"/>
      <w:pPr>
        <w:ind w:left="1989" w:hanging="360"/>
      </w:pPr>
      <w:rPr/>
    </w:lvl>
    <w:lvl w:ilvl="6">
      <w:start w:val="1"/>
      <w:numFmt w:val="bullet"/>
      <w:lvlText w:val="•"/>
      <w:lvlJc w:val="left"/>
      <w:pPr>
        <w:ind w:left="2295" w:hanging="360"/>
      </w:pPr>
      <w:rPr/>
    </w:lvl>
    <w:lvl w:ilvl="7">
      <w:start w:val="1"/>
      <w:numFmt w:val="bullet"/>
      <w:lvlText w:val="•"/>
      <w:lvlJc w:val="left"/>
      <w:pPr>
        <w:ind w:left="2600" w:hanging="360"/>
      </w:pPr>
      <w:rPr/>
    </w:lvl>
    <w:lvl w:ilvl="8">
      <w:start w:val="1"/>
      <w:numFmt w:val="bullet"/>
      <w:lvlText w:val="•"/>
      <w:lvlJc w:val="left"/>
      <w:pPr>
        <w:ind w:left="2906"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63" w:hanging="360"/>
      </w:pPr>
      <w:rPr>
        <w:rFonts w:ascii="Noto Sans Symbols" w:cs="Noto Sans Symbols" w:eastAsia="Noto Sans Symbols" w:hAnsi="Noto Sans Symbols"/>
        <w:sz w:val="18"/>
        <w:szCs w:val="18"/>
      </w:rPr>
    </w:lvl>
    <w:lvl w:ilvl="1">
      <w:start w:val="1"/>
      <w:numFmt w:val="bullet"/>
      <w:lvlText w:val="•"/>
      <w:lvlJc w:val="left"/>
      <w:pPr>
        <w:ind w:left="765" w:hanging="360"/>
      </w:pPr>
      <w:rPr/>
    </w:lvl>
    <w:lvl w:ilvl="2">
      <w:start w:val="1"/>
      <w:numFmt w:val="bullet"/>
      <w:lvlText w:val="•"/>
      <w:lvlJc w:val="left"/>
      <w:pPr>
        <w:ind w:left="1071" w:hanging="360"/>
      </w:pPr>
      <w:rPr/>
    </w:lvl>
    <w:lvl w:ilvl="3">
      <w:start w:val="1"/>
      <w:numFmt w:val="bullet"/>
      <w:lvlText w:val="•"/>
      <w:lvlJc w:val="left"/>
      <w:pPr>
        <w:ind w:left="1377" w:hanging="360.0000000000001"/>
      </w:pPr>
      <w:rPr/>
    </w:lvl>
    <w:lvl w:ilvl="4">
      <w:start w:val="1"/>
      <w:numFmt w:val="bullet"/>
      <w:lvlText w:val="•"/>
      <w:lvlJc w:val="left"/>
      <w:pPr>
        <w:ind w:left="1683" w:hanging="360"/>
      </w:pPr>
      <w:rPr/>
    </w:lvl>
    <w:lvl w:ilvl="5">
      <w:start w:val="1"/>
      <w:numFmt w:val="bullet"/>
      <w:lvlText w:val="•"/>
      <w:lvlJc w:val="left"/>
      <w:pPr>
        <w:ind w:left="1989" w:hanging="360"/>
      </w:pPr>
      <w:rPr/>
    </w:lvl>
    <w:lvl w:ilvl="6">
      <w:start w:val="1"/>
      <w:numFmt w:val="bullet"/>
      <w:lvlText w:val="•"/>
      <w:lvlJc w:val="left"/>
      <w:pPr>
        <w:ind w:left="2295" w:hanging="360"/>
      </w:pPr>
      <w:rPr/>
    </w:lvl>
    <w:lvl w:ilvl="7">
      <w:start w:val="1"/>
      <w:numFmt w:val="bullet"/>
      <w:lvlText w:val="•"/>
      <w:lvlJc w:val="left"/>
      <w:pPr>
        <w:ind w:left="2600" w:hanging="360"/>
      </w:pPr>
      <w:rPr/>
    </w:lvl>
    <w:lvl w:ilvl="8">
      <w:start w:val="1"/>
      <w:numFmt w:val="bullet"/>
      <w:lvlText w:val="•"/>
      <w:lvlJc w:val="left"/>
      <w:pPr>
        <w:ind w:left="2906"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